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DC" w:rsidRDefault="00E079DC" w:rsidP="00E079DC">
      <w:pPr>
        <w:pStyle w:val="NormalWeb"/>
        <w:rPr>
          <w:color w:val="003366"/>
        </w:rPr>
      </w:pPr>
      <w:r>
        <w:rPr>
          <w:rFonts w:ascii="Times New Roman CE" w:hAnsi="Times New Roman CE" w:cs="Times New Roman CE"/>
          <w:color w:val="000000"/>
          <w:sz w:val="28"/>
          <w:szCs w:val="28"/>
        </w:rPr>
        <w:t>Kính g</w:t>
      </w:r>
      <w:r>
        <w:rPr>
          <w:rFonts w:ascii="Calibri" w:hAnsi="Calibri" w:cs="Calibri"/>
          <w:color w:val="000000"/>
          <w:sz w:val="28"/>
          <w:szCs w:val="28"/>
        </w:rPr>
        <w:t>ử</w:t>
      </w:r>
      <w:r>
        <w:rPr>
          <w:rFonts w:ascii="Times New Roman CE" w:hAnsi="Times New Roman CE" w:cs="Times New Roman CE"/>
          <w:color w:val="000000"/>
          <w:sz w:val="28"/>
          <w:szCs w:val="28"/>
        </w:rPr>
        <w:t xml:space="preserve">i: Quý </w:t>
      </w:r>
      <w:r>
        <w:rPr>
          <w:rFonts w:ascii="Calibri" w:hAnsi="Calibri" w:cs="Calibri"/>
          <w:color w:val="000000"/>
          <w:sz w:val="28"/>
          <w:szCs w:val="28"/>
        </w:rPr>
        <w:t>Đạ</w:t>
      </w:r>
      <w:r>
        <w:rPr>
          <w:rFonts w:ascii="Times New Roman CE" w:hAnsi="Times New Roman CE" w:cs="Times New Roman CE"/>
          <w:color w:val="000000"/>
          <w:sz w:val="28"/>
          <w:szCs w:val="28"/>
        </w:rPr>
        <w:t>i lý</w:t>
      </w:r>
    </w:p>
    <w:p w:rsidR="00E079DC" w:rsidRDefault="00E079DC" w:rsidP="00E079DC">
      <w:pPr>
        <w:jc w:val="both"/>
        <w:rPr>
          <w:rFonts w:ascii="Times New Roman CE" w:eastAsia="Times New Roman" w:hAnsi="Times New Roman CE" w:cs="Times New Roman CE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E079DC" w:rsidRDefault="00E079DC" w:rsidP="00E079DC">
      <w:pPr>
        <w:jc w:val="both"/>
        <w:rPr>
          <w:rFonts w:ascii="Times New Roman CE" w:eastAsia="Times New Roman" w:hAnsi="Times New Roman CE" w:cs="Times New Roman CE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Vietnam Airlines trân trọng thông báo </w:t>
      </w:r>
      <w:r>
        <w:rPr>
          <w:rFonts w:eastAsia="Times New Roman"/>
          <w:b/>
          <w:bCs/>
          <w:color w:val="FF0000"/>
          <w:sz w:val="28"/>
          <w:szCs w:val="28"/>
        </w:rPr>
        <w:t>bổ sung</w:t>
      </w:r>
      <w:r>
        <w:rPr>
          <w:rFonts w:eastAsia="Times New Roman"/>
          <w:color w:val="FF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giá cho chặng </w:t>
      </w:r>
      <w:r>
        <w:rPr>
          <w:rFonts w:eastAsia="Times New Roman"/>
          <w:b/>
          <w:bCs/>
          <w:color w:val="FF0000"/>
          <w:sz w:val="28"/>
          <w:szCs w:val="28"/>
        </w:rPr>
        <w:t xml:space="preserve">HAN x/FRA CDG </w:t>
      </w:r>
      <w:r>
        <w:rPr>
          <w:rFonts w:eastAsia="Times New Roman"/>
          <w:color w:val="000000"/>
          <w:sz w:val="28"/>
          <w:szCs w:val="28"/>
        </w:rPr>
        <w:t xml:space="preserve">vào biểu giá mùa tuyến Việt Nam -  Pháp </w:t>
      </w:r>
      <w:r>
        <w:rPr>
          <w:rFonts w:ascii="Times New Roman (Vietnamese)" w:eastAsia="Times New Roman" w:hAnsi="Times New Roman (Vietnamese)"/>
          <w:color w:val="000000"/>
          <w:sz w:val="28"/>
          <w:szCs w:val="28"/>
        </w:rPr>
        <w:t>như chi ti</w:t>
      </w:r>
      <w:r>
        <w:rPr>
          <w:rFonts w:eastAsia="Times New Roman"/>
          <w:color w:val="000000"/>
          <w:sz w:val="28"/>
          <w:szCs w:val="28"/>
        </w:rPr>
        <w:t>ết sau:</w:t>
      </w:r>
    </w:p>
    <w:p w:rsidR="00E079DC" w:rsidRDefault="00E079DC" w:rsidP="00E079DC">
      <w:pPr>
        <w:jc w:val="both"/>
        <w:rPr>
          <w:rFonts w:ascii="Times New Roman CE" w:eastAsia="Times New Roman" w:hAnsi="Times New Roman CE" w:cs="Times New Roman CE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 </w:t>
      </w:r>
    </w:p>
    <w:p w:rsidR="00E079DC" w:rsidRDefault="00E079DC" w:rsidP="00E079DC">
      <w:pPr>
        <w:jc w:val="both"/>
        <w:rPr>
          <w:rFonts w:ascii="Times New Roman CE" w:eastAsia="Times New Roman" w:hAnsi="Times New Roman CE" w:cs="Times New Roman CE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Chỉ áp dụng trên số hiệu chuyến bay : </w:t>
      </w:r>
      <w:r>
        <w:rPr>
          <w:rFonts w:eastAsia="Times New Roman"/>
          <w:b/>
          <w:bCs/>
          <w:color w:val="FF0000"/>
          <w:sz w:val="28"/>
          <w:szCs w:val="28"/>
        </w:rPr>
        <w:t>VN37/HAN-FRA;  VN 86/FRA-CDG</w:t>
      </w:r>
    </w:p>
    <w:p w:rsidR="00E079DC" w:rsidRDefault="00E079DC" w:rsidP="00E079DC">
      <w:pPr>
        <w:jc w:val="both"/>
        <w:rPr>
          <w:rFonts w:ascii="Times New Roman CE" w:eastAsia="Times New Roman" w:hAnsi="Times New Roman CE" w:cs="Times New Roman CE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9383" w:type="dxa"/>
        <w:tblCellSpacing w:w="15" w:type="dxa"/>
        <w:tblInd w:w="113" w:type="dxa"/>
        <w:tblLook w:val="04A0" w:firstRow="1" w:lastRow="0" w:firstColumn="1" w:lastColumn="0" w:noHBand="0" w:noVBand="1"/>
      </w:tblPr>
      <w:tblGrid>
        <w:gridCol w:w="938"/>
        <w:gridCol w:w="3830"/>
        <w:gridCol w:w="4615"/>
      </w:tblGrid>
      <w:tr w:rsidR="00E079DC" w:rsidTr="00E079DC">
        <w:trPr>
          <w:trHeight w:val="58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9DC" w:rsidRDefault="00E079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</w:rPr>
              <w:t>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9DC" w:rsidRDefault="00E079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Khoang dịch vụ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9DC" w:rsidRDefault="00E079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Mức giá</w:t>
            </w:r>
          </w:p>
        </w:tc>
      </w:tr>
      <w:tr w:rsidR="00E079DC" w:rsidTr="00E079DC">
        <w:trPr>
          <w:trHeight w:val="17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9DC" w:rsidRDefault="00E079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9DC" w:rsidRDefault="00E079DC">
            <w:pPr>
              <w:jc w:val="center"/>
              <w:rPr>
                <w:rFonts w:eastAsia="Times New Roman"/>
              </w:rPr>
            </w:pPr>
            <w:r>
              <w:rPr>
                <w:rFonts w:ascii="Times New Roman (Vietnamese)" w:eastAsia="Times New Roman" w:hAnsi="Times New Roman (Vietnamese)"/>
                <w:b/>
                <w:bCs/>
              </w:rPr>
              <w:t>Thương gia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9DC" w:rsidRDefault="00E079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  <w:sz w:val="40"/>
                <w:szCs w:val="40"/>
              </w:rPr>
              <w:t>Từ 1,263USD</w:t>
            </w:r>
          </w:p>
        </w:tc>
      </w:tr>
      <w:tr w:rsidR="00E079DC" w:rsidTr="00E079DC">
        <w:trPr>
          <w:trHeight w:val="17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9DC" w:rsidRDefault="00E079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9DC" w:rsidRDefault="00E079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Phổ</w:t>
            </w:r>
            <w:r>
              <w:rPr>
                <w:rFonts w:ascii="Times New Roman CE" w:eastAsia="Times New Roman" w:hAnsi="Times New Roman CE" w:cs="Times New Roman CE"/>
                <w:b/>
                <w:bCs/>
              </w:rPr>
              <w:t xml:space="preserve"> thông đ</w:t>
            </w:r>
            <w:r>
              <w:rPr>
                <w:rFonts w:eastAsia="Times New Roman"/>
                <w:b/>
                <w:bCs/>
              </w:rPr>
              <w:t>ặc biệt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9DC" w:rsidRDefault="00E079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  <w:sz w:val="40"/>
                <w:szCs w:val="40"/>
              </w:rPr>
              <w:t>Từ 752USD</w:t>
            </w:r>
          </w:p>
        </w:tc>
      </w:tr>
      <w:tr w:rsidR="00E079DC" w:rsidTr="00E079DC">
        <w:trPr>
          <w:trHeight w:val="17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9DC" w:rsidRDefault="00E079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9DC" w:rsidRDefault="00E079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Phổ thông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9DC" w:rsidRDefault="00E079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FF0000"/>
                <w:sz w:val="40"/>
                <w:szCs w:val="40"/>
              </w:rPr>
              <w:t>Từ 562USD</w:t>
            </w:r>
          </w:p>
        </w:tc>
      </w:tr>
    </w:tbl>
    <w:p w:rsidR="00E079DC" w:rsidRDefault="00E079DC" w:rsidP="00E079DC">
      <w:pPr>
        <w:jc w:val="both"/>
        <w:rPr>
          <w:rFonts w:ascii="Times New Roman CE" w:eastAsia="Times New Roman" w:hAnsi="Times New Roman CE" w:cs="Times New Roman CE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E079DC" w:rsidRDefault="00E079DC" w:rsidP="00E079DC">
      <w:pPr>
        <w:jc w:val="both"/>
        <w:rPr>
          <w:rFonts w:ascii="Times New Roman CE" w:eastAsia="Times New Roman" w:hAnsi="Times New Roman CE" w:cs="Times New Roman CE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E079DC" w:rsidRDefault="00E079DC" w:rsidP="00E079DC">
      <w:pPr>
        <w:jc w:val="both"/>
        <w:rPr>
          <w:rFonts w:ascii="Times New Roman CE" w:eastAsia="Times New Roman" w:hAnsi="Times New Roman CE" w:cs="Times New Roman CE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E079DC" w:rsidRDefault="00E079DC" w:rsidP="00E079DC">
      <w:pPr>
        <w:jc w:val="both"/>
        <w:rPr>
          <w:rFonts w:ascii="Times New Roman CE" w:eastAsia="Times New Roman" w:hAnsi="Times New Roman CE" w:cs="Times New Roman CE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E079DC" w:rsidRDefault="00E079DC" w:rsidP="00E079DC">
      <w:pPr>
        <w:jc w:val="both"/>
        <w:rPr>
          <w:rFonts w:ascii="Times New Roman CE" w:eastAsia="Times New Roman" w:hAnsi="Times New Roman CE" w:cs="Times New Roman CE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9415" w:type="dxa"/>
        <w:tblCellSpacing w:w="15" w:type="dxa"/>
        <w:tblInd w:w="113" w:type="dxa"/>
        <w:tblLook w:val="04A0" w:firstRow="1" w:lastRow="0" w:firstColumn="1" w:lastColumn="0" w:noHBand="0" w:noVBand="1"/>
      </w:tblPr>
      <w:tblGrid>
        <w:gridCol w:w="4262"/>
        <w:gridCol w:w="5153"/>
      </w:tblGrid>
      <w:tr w:rsidR="00E079DC" w:rsidTr="00E079DC">
        <w:trPr>
          <w:trHeight w:val="35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9DC" w:rsidRDefault="00E079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*</w:t>
            </w:r>
            <w:r>
              <w:rPr>
                <w:rFonts w:eastAsia="Times New Roman"/>
                <w:b/>
                <w:bCs/>
              </w:rPr>
              <w:t>Số hiệu biểu giá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9DC" w:rsidRDefault="00E079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VNSFR0011V_V20.02</w:t>
            </w:r>
          </w:p>
        </w:tc>
      </w:tr>
      <w:tr w:rsidR="00E079DC" w:rsidTr="00E079DC">
        <w:trPr>
          <w:trHeight w:val="35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9DC" w:rsidRDefault="00E079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Điều kiện hoàn/hủy/đổi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9DC" w:rsidRDefault="00E079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Không áp dụng</w:t>
            </w:r>
          </w:p>
        </w:tc>
      </w:tr>
      <w:tr w:rsidR="00E079DC" w:rsidTr="00E079DC">
        <w:trPr>
          <w:trHeight w:val="35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9DC" w:rsidRDefault="00E079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Hiệu lực xuất vé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9DC" w:rsidRDefault="00E079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Từ</w:t>
            </w:r>
            <w:r>
              <w:rPr>
                <w:rFonts w:eastAsia="Times New Roman"/>
                <w:b/>
                <w:bCs/>
                <w:color w:val="FF0000"/>
              </w:rPr>
              <w:t>  20/08/2020 – 25/08/2020</w:t>
            </w:r>
          </w:p>
        </w:tc>
      </w:tr>
      <w:tr w:rsidR="00E079DC" w:rsidTr="00E079DC">
        <w:trPr>
          <w:trHeight w:val="426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9DC" w:rsidRDefault="00E079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Hiệu lực khởi hành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79DC" w:rsidRDefault="00E079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Từ</w:t>
            </w:r>
            <w:r>
              <w:rPr>
                <w:rFonts w:eastAsia="Times New Roman"/>
                <w:b/>
                <w:bCs/>
                <w:color w:val="FF0000"/>
              </w:rPr>
              <w:t>  20/08/2020 – 25/08/2020</w:t>
            </w:r>
          </w:p>
        </w:tc>
      </w:tr>
    </w:tbl>
    <w:p w:rsidR="00E079DC" w:rsidRDefault="00E079DC" w:rsidP="00E079DC">
      <w:pPr>
        <w:jc w:val="both"/>
        <w:rPr>
          <w:rFonts w:ascii="Times New Roman CE" w:eastAsia="Times New Roman" w:hAnsi="Times New Roman CE" w:cs="Times New Roman CE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E079DC" w:rsidRDefault="00E079DC" w:rsidP="00E079DC">
      <w:pPr>
        <w:rPr>
          <w:rFonts w:ascii="Times New Roman CE" w:eastAsia="Times New Roman" w:hAnsi="Times New Roman CE" w:cs="Times New Roman CE"/>
          <w:color w:val="000000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Ghi chú:        </w:t>
      </w:r>
    </w:p>
    <w:p w:rsidR="00E079DC" w:rsidRDefault="00E079DC" w:rsidP="00E079DC">
      <w:pPr>
        <w:rPr>
          <w:rFonts w:ascii="Times New Roman CE" w:eastAsia="Times New Roman" w:hAnsi="Times New Roman CE" w:cs="Times New Roman CE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- Mứ</w:t>
      </w:r>
      <w:r>
        <w:rPr>
          <w:rFonts w:ascii="Times New Roman (Vietnamese)" w:eastAsia="Times New Roman" w:hAnsi="Times New Roman (Vietnamese)"/>
          <w:i/>
          <w:iCs/>
          <w:color w:val="000000"/>
          <w:sz w:val="28"/>
          <w:szCs w:val="28"/>
        </w:rPr>
        <w:t>c giá trên chưa bao g</w:t>
      </w:r>
      <w:r>
        <w:rPr>
          <w:rFonts w:eastAsia="Times New Roman"/>
          <w:i/>
          <w:iCs/>
          <w:color w:val="000000"/>
          <w:sz w:val="28"/>
          <w:szCs w:val="28"/>
        </w:rPr>
        <w:t>ồm thuế và các loại phí khác</w:t>
      </w:r>
    </w:p>
    <w:p w:rsidR="00E079DC" w:rsidRDefault="00E079DC" w:rsidP="00E079DC">
      <w:pPr>
        <w:rPr>
          <w:rFonts w:ascii="Times New Roman CE" w:eastAsia="Times New Roman" w:hAnsi="Times New Roman CE" w:cs="Times New Roman CE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E079DC" w:rsidRDefault="00E079DC" w:rsidP="00E079DC">
      <w:pPr>
        <w:rPr>
          <w:rFonts w:ascii="Times New Roman CE" w:eastAsia="Times New Roman" w:hAnsi="Times New Roman CE" w:cs="Times New Roman CE"/>
          <w:color w:val="000000"/>
          <w:sz w:val="28"/>
          <w:szCs w:val="28"/>
        </w:rPr>
      </w:pPr>
      <w:r>
        <w:rPr>
          <w:rFonts w:ascii="Times New Roman CE" w:eastAsia="Times New Roman" w:hAnsi="Times New Roman CE" w:cs="Times New Roman CE"/>
          <w:color w:val="000000"/>
          <w:sz w:val="28"/>
          <w:szCs w:val="28"/>
        </w:rPr>
        <w:t>Quý Đ</w:t>
      </w:r>
      <w:r>
        <w:rPr>
          <w:rFonts w:eastAsia="Times New Roman"/>
          <w:color w:val="000000"/>
          <w:sz w:val="28"/>
          <w:szCs w:val="28"/>
        </w:rPr>
        <w:t>ại lý vui lòng thông tin tớ</w:t>
      </w:r>
      <w:r>
        <w:rPr>
          <w:rFonts w:ascii="Times New Roman (Vietnamese)" w:eastAsia="Times New Roman" w:hAnsi="Times New Roman (Vietnamese)" w:cs="Times New Roman CE"/>
          <w:color w:val="000000"/>
          <w:sz w:val="28"/>
          <w:szCs w:val="28"/>
        </w:rPr>
        <w:t>i khách hàng đư</w:t>
      </w:r>
      <w:r>
        <w:rPr>
          <w:rFonts w:eastAsia="Times New Roman"/>
          <w:color w:val="000000"/>
          <w:sz w:val="28"/>
          <w:szCs w:val="28"/>
        </w:rPr>
        <w:t>ợc biết.</w:t>
      </w:r>
    </w:p>
    <w:p w:rsidR="00E079DC" w:rsidRDefault="00E079DC" w:rsidP="00E079DC">
      <w:pPr>
        <w:rPr>
          <w:rFonts w:ascii="Times New Roman CE" w:eastAsia="Times New Roman" w:hAnsi="Times New Roman CE" w:cs="Times New Roman CE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 </w:t>
      </w:r>
    </w:p>
    <w:p w:rsidR="00E079DC" w:rsidRDefault="00E079DC" w:rsidP="00E079DC">
      <w:pPr>
        <w:rPr>
          <w:rFonts w:ascii="Times New Roman CE" w:eastAsia="Times New Roman" w:hAnsi="Times New Roman CE" w:cs="Times New Roman CE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Trân trọng cả</w:t>
      </w:r>
      <w:r>
        <w:rPr>
          <w:rFonts w:ascii="Times New Roman (Vietnamese)" w:eastAsia="Times New Roman" w:hAnsi="Times New Roman (Vietnamese)"/>
          <w:color w:val="000000"/>
          <w:sz w:val="28"/>
          <w:szCs w:val="28"/>
        </w:rPr>
        <w:t>m ơn.</w:t>
      </w:r>
    </w:p>
    <w:p w:rsidR="00481410" w:rsidRDefault="00481410">
      <w:bookmarkStart w:id="0" w:name="_GoBack"/>
      <w:bookmarkEnd w:id="0"/>
    </w:p>
    <w:sectPr w:rsidR="00481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00000000" w:usb1="C000785B" w:usb2="00000009" w:usb3="00000000" w:csb0="000001FF" w:csb1="00000000"/>
  </w:font>
  <w:font w:name="Times New Roman (Vietnamese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DC"/>
    <w:rsid w:val="00481410"/>
    <w:rsid w:val="00E0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D1E4C-54A8-44E3-BBFF-F083B128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9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2020-08-13T03:14:00Z</dcterms:created>
  <dcterms:modified xsi:type="dcterms:W3CDTF">2020-08-13T03:14:00Z</dcterms:modified>
</cp:coreProperties>
</file>